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广西物流职业技术学院校园道路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画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线报价须知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</w:t>
      </w:r>
      <w:r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  <w:t>校园道路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画</w:t>
      </w:r>
      <w:r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  <w:t>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以现场踏勘需求及测量结果为准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本次采购需供应商进行现场踏勘，踏勘人员携带公司营业执照复印件、法人授权委托书、本人身份证原件及相关测量工具，于2023年8月1日下午15:00前到达学院东门保卫室，超时不认可其踏勘资格，不出具踏勘回执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清单内的所有货物内容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本次报价以单价+总价形式进行报价，采购控制价不得超过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45900元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3.报价文件包含营业执照复印件、报价函、报价单、授权委托书、踏勘回执等。（供应商未进行现场踏勘的，其报价无效）。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由报价单位密封处理，于2023年8月2日下午17:30前提交至广西物流职业技术学院后勤管理中心办公室（305室），逾期或未按要求密封资料的报价无效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供应商未进行现场踏勘或报价资料内无踏勘回执的，其报价无效。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评比原则：最低评标价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7" w:firstLineChars="196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27" w:firstLineChars="196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6385A41"/>
    <w:rsid w:val="0D6C1584"/>
    <w:rsid w:val="15B80634"/>
    <w:rsid w:val="1BA80587"/>
    <w:rsid w:val="24B77120"/>
    <w:rsid w:val="30875CB2"/>
    <w:rsid w:val="3BCA30AA"/>
    <w:rsid w:val="440D2A03"/>
    <w:rsid w:val="4620216B"/>
    <w:rsid w:val="55B724F0"/>
    <w:rsid w:val="572A408D"/>
    <w:rsid w:val="60D020A2"/>
    <w:rsid w:val="61C27C16"/>
    <w:rsid w:val="6EDD66B2"/>
    <w:rsid w:val="6F295D78"/>
    <w:rsid w:val="77DA587C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729</Characters>
  <Lines>0</Lines>
  <Paragraphs>0</Paragraphs>
  <TotalTime>27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吴</cp:lastModifiedBy>
  <dcterms:modified xsi:type="dcterms:W3CDTF">2023-07-30T09:19:41Z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