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黑体" w:cs="黑体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附件1：</w:t>
      </w:r>
    </w:p>
    <w:p>
      <w:pPr>
        <w:spacing w:line="600" w:lineRule="auto"/>
        <w:jc w:val="center"/>
        <w:rPr>
          <w:rFonts w:hint="default" w:eastAsia="黑体" w:asciiTheme="majorAscii" w:hAnsiTheme="majorAscii"/>
          <w:b w:val="0"/>
          <w:bCs w:val="0"/>
          <w:sz w:val="44"/>
          <w:szCs w:val="44"/>
        </w:rPr>
      </w:pPr>
      <w:r>
        <w:rPr>
          <w:rFonts w:hint="default" w:eastAsia="黑体" w:asciiTheme="majorAscii" w:hAnsiTheme="majorAscii"/>
          <w:b w:val="0"/>
          <w:bCs w:val="0"/>
          <w:sz w:val="44"/>
          <w:szCs w:val="44"/>
          <w:lang w:val="en-US" w:eastAsia="zh-CN"/>
        </w:rPr>
        <w:t>广西物流职业技术学院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排球场、羽毛球场和匹克球场画场地及画线</w:t>
      </w:r>
      <w:r>
        <w:rPr>
          <w:rFonts w:hint="default" w:eastAsia="黑体" w:asciiTheme="majorAscii" w:hAnsiTheme="majorAscii"/>
          <w:b w:val="0"/>
          <w:bCs w:val="0"/>
          <w:sz w:val="44"/>
          <w:szCs w:val="44"/>
          <w:lang w:val="en-US" w:eastAsia="zh-CN"/>
        </w:rPr>
        <w:t>报价须知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项目名称：</w:t>
      </w:r>
      <w:r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  <w:t>广西物流职业技术学院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排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球场、羽毛球场和匹克球场画场地及画线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二、采购方式：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 xml:space="preserve">公开询价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三、采购内容及数量：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以现场踏勘需求及测量结果为准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四、合格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人的资格要求：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1.国内注册（指按国家有关规定要求注册的）生产或经营本次采购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内容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，具备合法资格的供应商。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符合《中华人民共和国政府采购法》第二十二条的规定。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3.本项目不接受联合体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。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五、工作内容及要求: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本次采购需供应商进行现场踏勘，踏勘人员携带公司营业执照复印件、法人授权委托书、本人身份证原件及相关测量工具，于2023年11月21日下午15:00前到达学院东门保卫室，超时不认可其踏勘资格，不出具踏勘回执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 xml:space="preserve"> 六、报价文件要求: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（一）报价要求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单位报价包含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清单内的所有货物内容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包括且不限于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要求中涉及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业务开展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所需的外业补助费、交通费、住宿费、误餐费、差旅费、资料收集费、相关协调工作、利润及税金等费用，甲方不另行支付任何费用。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本次报价以单价+总价形式进行报价，采购控制价不得超过9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9000.00元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（二）报价文件要求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1.报价文件需全部加盖公章。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2.报价文件需公司法人签署，如由授权代表签署，需附法人授权书。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3.报价文件包含营业执照复印件、报价函、报价单、授权委托书、踏勘回执等。（供应商未进行现场踏勘的，其报价无效）。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.报价文件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由报价单位密封处理，于2023年11月23日下午17:30前提交至广西物流职业技术学院人文教育学院办公室宜贵中楼（103室），逾期或未按要求密封资料的报价无效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供应商未进行现场踏勘或报价资料内无踏勘回执的，其报价无效。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七、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评比原则：最低评标价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八、采购人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27" w:firstLineChars="196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采购人：广西物流职业技术学院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27" w:firstLineChars="196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联系人：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陈老师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>13036951415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地址：贵港市港北区西江教育园区聚贤路8号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5313B"/>
    <w:multiLevelType w:val="singleLevel"/>
    <w:tmpl w:val="886531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NjVlMzk5Zjk2OWYwZjY5M2YzM2ZkYTNiYzk1OGUifQ=="/>
  </w:docVars>
  <w:rsids>
    <w:rsidRoot w:val="00000000"/>
    <w:rsid w:val="06385A41"/>
    <w:rsid w:val="07EA0E72"/>
    <w:rsid w:val="0D6C1584"/>
    <w:rsid w:val="15B80634"/>
    <w:rsid w:val="1BA80587"/>
    <w:rsid w:val="24B77120"/>
    <w:rsid w:val="30875CB2"/>
    <w:rsid w:val="3BCA30AA"/>
    <w:rsid w:val="440D2A03"/>
    <w:rsid w:val="4620216B"/>
    <w:rsid w:val="556F46CA"/>
    <w:rsid w:val="55B724F0"/>
    <w:rsid w:val="572A408D"/>
    <w:rsid w:val="60D020A2"/>
    <w:rsid w:val="61C27C16"/>
    <w:rsid w:val="665B136A"/>
    <w:rsid w:val="6EDD66B2"/>
    <w:rsid w:val="6F295D78"/>
    <w:rsid w:val="77DA587C"/>
    <w:rsid w:val="7DED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692</Words>
  <Characters>729</Characters>
  <Lines>0</Lines>
  <Paragraphs>0</Paragraphs>
  <TotalTime>0</TotalTime>
  <ScaleCrop>false</ScaleCrop>
  <LinksUpToDate>false</LinksUpToDate>
  <CharactersWithSpaces>733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2022-09-21T11:51:00Z</dcterms:created>
  <dc:creator>物业</dc:creator>
  <cp:lastModifiedBy>云云云云儿^</cp:lastModifiedBy>
  <dcterms:modified xsi:type="dcterms:W3CDTF">2023-11-16T11:43:27Z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587F8B34348843FBA40059972EFB889A_13</vt:lpwstr>
  </property>
</Properties>
</file>