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广西物流职业技术学院校园道路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画</w:t>
      </w:r>
      <w:bookmarkStart w:id="0" w:name="_GoBack"/>
      <w:bookmarkEnd w:id="0"/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线询价公告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及采购清单</w:t>
      </w:r>
      <w:r>
        <w:rPr>
          <w:rFonts w:hint="default" w:eastAsia="仿宋_GB2312" w:asciiTheme="minorAscii" w:hAnsiTheme="minorAscii"/>
          <w:sz w:val="32"/>
          <w:szCs w:val="32"/>
        </w:rPr>
        <w:t>的全部内容，在与业主沟通充分了解项目情况后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sz w:val="32"/>
          <w:szCs w:val="32"/>
        </w:rPr>
        <w:t xml:space="preserve"> 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203C25A0"/>
    <w:rsid w:val="4E4677A1"/>
    <w:rsid w:val="517F264B"/>
    <w:rsid w:val="5BAC36E9"/>
    <w:rsid w:val="6990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0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吴</cp:lastModifiedBy>
  <dcterms:modified xsi:type="dcterms:W3CDTF">2023-06-25T02:26:24Z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312C326E894D4A9E8EF3602C03C777DF</vt:lpwstr>
  </property>
</Properties>
</file>