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广西物流职业技术学院无线扩音设备采购项目报价须知</w:t>
      </w:r>
    </w:p>
    <w:p>
      <w:pPr>
        <w:spacing w:line="360" w:lineRule="auto"/>
        <w:ind w:firstLine="3920" w:firstLineChars="1400"/>
        <w:jc w:val="left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 w:val="0"/>
        <w:spacing w:line="360" w:lineRule="auto"/>
        <w:ind w:left="-10" w:leftChars="0" w:firstLine="640" w:firstLineChars="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广西物流职业技术学院无线扩音设备采购项目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二、采购方式：询价采购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三、采购内容及数量：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无线话筒及音箱一批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详情查看《广西物流职业技术学院无线扩音设备采购项目采购要求》。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四、合格报价人的资格要求：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1.国内注册(指按国家有关规定要求注册的)，生产或经营本次采购货物和服务，符合《中华人民共和国政府采购法》第二十二条资格条件，具备合法资格的供应商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本项目的报价材料密封盖章后在密封袋上注明项目名称、项目编号、联系人及联系方式等，通过顺丰快递邮寄（不接受顺丰同城等其他快递方式邮寄）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邮寄地址：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广西贵港市港北区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聚贤路</w:t>
      </w:r>
      <w:r>
        <w:rPr>
          <w:rFonts w:hint="eastAsia" w:ascii="仿宋_GB2312" w:hAnsi="仿宋_GB2312" w:eastAsia="仿宋_GB2312" w:cs="仿宋_GB2312"/>
          <w:sz w:val="28"/>
          <w:szCs w:val="28"/>
        </w:rPr>
        <w:t>8号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广西物流职业技术学院独秀南楼204室；截止时间：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日上午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/>
        </w:rPr>
        <w:t>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（以送达时间为准），逾期拒收。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六、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文件要求: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本次报价按照总价形式进行报价，采购控制价不得超过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u w:val="none"/>
          <w:lang w:val="en-US" w:eastAsia="zh-CN"/>
        </w:rPr>
        <w:t>13700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（二）报价文件要求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1.报价文件需全部加盖公章。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3.供应商自行在“信用中国”网站(www.creditchina.gov.cn)、中国政府采购网(www.ccgp.gov.cn) 查询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体信用记录，并截图查询结果(其中，“信用中国”查询内容包括:失信被执行人、重大税收违法案件当事人名单、政府采购严重违法失信行为记录名单共三个网页页面，网页页面须显示供应商名称以及查询结果。“中国政府采购网”的查询内容包括: 政府采购严重违法失信行为信息记录网页，网页须显示供应商名称以及查询结果。网页中的处罚日期不允许设置起始时间，只能设置截止时间，截止时间为本项目询价公告发布之日起至报价截止时间中任意一天)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七、评比原则：最低评标价法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八、采购人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采购人：广西物流职业技术学院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360" w:lineRule="auto"/>
        <w:ind w:firstLine="548" w:firstLineChars="196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老师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0775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"/>
        </w:rPr>
        <w:t>-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bidi="ar"/>
        </w:rPr>
        <w:t>2929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 w:bidi="ar"/>
        </w:rPr>
        <w:t>009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广西贵港市港北区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聚贤路</w:t>
      </w:r>
      <w:r>
        <w:rPr>
          <w:rFonts w:hint="eastAsia" w:ascii="仿宋_GB2312" w:hAnsi="仿宋_GB2312" w:eastAsia="仿宋_GB2312" w:cs="仿宋_GB2312"/>
          <w:sz w:val="28"/>
          <w:szCs w:val="28"/>
        </w:rPr>
        <w:t>8号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70163B"/>
    <w:rsid w:val="001C2F8C"/>
    <w:rsid w:val="0070163B"/>
    <w:rsid w:val="00880059"/>
    <w:rsid w:val="009F7F44"/>
    <w:rsid w:val="00A56338"/>
    <w:rsid w:val="00D73443"/>
    <w:rsid w:val="00E47E38"/>
    <w:rsid w:val="024D0D3B"/>
    <w:rsid w:val="031A171E"/>
    <w:rsid w:val="05914B5F"/>
    <w:rsid w:val="06FA231B"/>
    <w:rsid w:val="08743273"/>
    <w:rsid w:val="08F82655"/>
    <w:rsid w:val="0A2C27E4"/>
    <w:rsid w:val="0BF06117"/>
    <w:rsid w:val="103B7874"/>
    <w:rsid w:val="147958D5"/>
    <w:rsid w:val="17E22150"/>
    <w:rsid w:val="1BA80587"/>
    <w:rsid w:val="248F5279"/>
    <w:rsid w:val="3BCA30AA"/>
    <w:rsid w:val="3F0C234F"/>
    <w:rsid w:val="43F26061"/>
    <w:rsid w:val="46FE37B3"/>
    <w:rsid w:val="4C7B4FA1"/>
    <w:rsid w:val="4FCE7FC6"/>
    <w:rsid w:val="51C87CE5"/>
    <w:rsid w:val="58FB56C2"/>
    <w:rsid w:val="5A154E68"/>
    <w:rsid w:val="5D3D5B12"/>
    <w:rsid w:val="6622634F"/>
    <w:rsid w:val="6CB411A5"/>
    <w:rsid w:val="6EDD66B2"/>
    <w:rsid w:val="73E94A26"/>
    <w:rsid w:val="7D303343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</Words>
  <Characters>764</Characters>
  <Lines>6</Lines>
  <Paragraphs>1</Paragraphs>
  <TotalTime>4</TotalTime>
  <ScaleCrop>false</ScaleCrop>
  <LinksUpToDate>false</LinksUpToDate>
  <CharactersWithSpaces>897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gxlv</cp:lastModifiedBy>
  <dcterms:modified xsi:type="dcterms:W3CDTF">2023-12-04T02:23:50Z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4F9CEEF694CC4E559036F862A59CF4D9</vt:lpwstr>
  </property>
</Properties>
</file>