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主要标的信息</w:t>
      </w:r>
    </w:p>
    <w:tbl>
      <w:tblPr>
        <w:tblStyle w:val="8"/>
        <w:tblpPr w:leftFromText="180" w:rightFromText="180" w:vertAnchor="page" w:horzAnchor="page" w:tblpX="996" w:tblpY="2375"/>
        <w:tblOverlap w:val="never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543"/>
        <w:gridCol w:w="1537"/>
        <w:gridCol w:w="2250"/>
        <w:gridCol w:w="656"/>
        <w:gridCol w:w="718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>项号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>货物名称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>规格型号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9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（一）软件系统采购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物流规划设计软件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上海百蝶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百蝶规划设计软件v3.0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184000.00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智慧校园管控平台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H2T ICMS V2.0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智慧空间可视化管理系统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H2T SVMS V3.0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设备运维管理系统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H2T EMMS V3.0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虚拟化管理平台软件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武汉噢易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噢易云计算教育桌面云软件V5.0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45600.00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虚拟应用软件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武汉噢易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噢易一朵云微服务平台V3.1、多媒体网络教室软件V9.0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9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（二）硬件设备采购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物联网全栈智能应用实训系统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北京新大陆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NLE-ENC1200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354000.00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典型物联网应用实训平台 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北京新大陆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NLE-Pe7040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40620.00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服务监控管理系统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北京派网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PE-50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4007.00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物联网资源服务终端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山东浪潮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浪潮NF5280M5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62500.00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混合云互联服务终端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H2T GHC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14300.00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12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物联网网关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SMT TJ-03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1680.00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13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物联网控制终端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SMT CK-L4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2280.00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物联网控制终端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SMT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CK-L7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1620.00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边缘智能终端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H2T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Edge-Box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1202.00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16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红外智能控制终端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SMT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ZB-KQ02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17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视频动态拉推流智能终端   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H2T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DVR-RL16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9600.00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18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设备物联集控管理系统  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H2T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DCIOTV3.0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19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分布式电源管理模块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HST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IPS-1804S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2110.00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门禁控制设备管理系统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H2T ACS2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6525.00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21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智能总电控制终端系统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HST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IPS-1808-I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6019.00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22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人体存在感应器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广州浩翔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SMT-HE200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1350.00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23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智能录像机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杭州海康威视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DS-7732NK4/16P-V2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监控硬盘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杭州海康威视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西数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1850.00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红外POE枪机4MM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杭州海康威视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DS-2CD2T26LZLB-I3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1210.00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红外POE半球2.8MM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杭州海康威视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DS-2CD2126FLZLB-IS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红外POE枪机6MM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杭州海康威视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DS-2CD2T26LZLB-I3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1190.00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模拟训练终端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武汉噢易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OS-Easy/OX47-355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120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3550.00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功放系统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广州市比丽普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比丽普BILIPU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AK-830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音箱系统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广州市比丽普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比丽普K-660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多媒体讲台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鑫洋华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鑫洋华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交换机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山东浪潮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浪思S5960L-24TS-L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yellow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yellow"/>
                <w:lang w:val="en-US" w:eastAsia="zh-CN"/>
              </w:rPr>
              <w:t>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机柜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北京三盛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三盛SH-6842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9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（三）装饰集成服务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实训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控集成服务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广西鑫航天域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国际物流-装饰服务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广西鑫航天域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物联实训机房-集成服务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广西鑫航天域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物联实训-装饰服务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广西鑫航天域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000.00</w:t>
            </w:r>
          </w:p>
        </w:tc>
      </w:tr>
      <w:bookmarkEnd w:id="0"/>
    </w:tbl>
    <w:p>
      <w:pPr>
        <w:pStyle w:val="10"/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NjllMDBhYTE1OWJmM2NmZGJjOGI2ODJhZmZhYWQifQ=="/>
  </w:docVars>
  <w:rsids>
    <w:rsidRoot w:val="78BE7C47"/>
    <w:rsid w:val="07B605AA"/>
    <w:rsid w:val="0B7D2642"/>
    <w:rsid w:val="0CF52367"/>
    <w:rsid w:val="18FE67EB"/>
    <w:rsid w:val="239E4B72"/>
    <w:rsid w:val="24DD2560"/>
    <w:rsid w:val="47C85F2D"/>
    <w:rsid w:val="629C1445"/>
    <w:rsid w:val="70E729AE"/>
    <w:rsid w:val="78783057"/>
    <w:rsid w:val="78B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240" w:lineRule="auto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toc 1"/>
    <w:basedOn w:val="1"/>
    <w:next w:val="1"/>
    <w:unhideWhenUsed/>
    <w:qFormat/>
    <w:uiPriority w:val="39"/>
    <w:pPr>
      <w:tabs>
        <w:tab w:val="left" w:pos="1816"/>
        <w:tab w:val="center" w:pos="4733"/>
      </w:tabs>
    </w:pPr>
    <w:rPr>
      <w:b/>
      <w:szCs w:val="21"/>
    </w:rPr>
  </w:style>
  <w:style w:type="paragraph" w:styleId="7">
    <w:name w:val="Body Text First Indent"/>
    <w:basedOn w:val="4"/>
    <w:next w:val="1"/>
    <w:qFormat/>
    <w:uiPriority w:val="0"/>
    <w:pPr>
      <w:autoSpaceDE w:val="0"/>
      <w:autoSpaceDN w:val="0"/>
      <w:ind w:firstLine="420" w:firstLineChars="100"/>
    </w:pPr>
    <w:rPr>
      <w:rFonts w:ascii="宋体" w:hAnsi="宋体" w:eastAsia="宋体" w:cs="宋体"/>
      <w:sz w:val="22"/>
      <w:szCs w:val="22"/>
      <w:lang w:val="zh-CN" w:bidi="zh-CN"/>
    </w:rPr>
  </w:style>
  <w:style w:type="paragraph" w:customStyle="1" w:styleId="1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493</Characters>
  <Lines>0</Lines>
  <Paragraphs>0</Paragraphs>
  <TotalTime>10</TotalTime>
  <ScaleCrop>false</ScaleCrop>
  <LinksUpToDate>false</LinksUpToDate>
  <CharactersWithSpaces>499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2021-04-29T00:32:00Z</dcterms:created>
  <dc:creator>左</dc:creator>
  <cp:lastModifiedBy>123</cp:lastModifiedBy>
  <dcterms:modified xsi:type="dcterms:W3CDTF">2023-08-14T04:34:09Z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1203EC3F5FB04408934DEA5E27C2EA15</vt:lpwstr>
  </property>
</Properties>
</file>